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ORIENTAÇÃO (PÓS-CADASTRAMENTO)</w:t>
      </w:r>
    </w:p>
    <w:p>
      <w:pPr>
        <w:spacing w:after="0" w:line="240" w:lineRule="auto"/>
        <w:jc w:val="center"/>
        <w:rPr>
          <w:rFonts w:hint="default" w:asciiTheme="majorHAnsi" w:hAnsiTheme="majorHAnsi" w:cstheme="majorHAnsi"/>
          <w:b/>
          <w:sz w:val="32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ALUNOS REGULARES 202</w:t>
      </w:r>
      <w:r>
        <w:rPr>
          <w:rFonts w:hint="default" w:asciiTheme="majorHAnsi" w:hAnsiTheme="majorHAnsi" w:cstheme="majorHAnsi"/>
          <w:b/>
          <w:sz w:val="32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Theme="majorHAnsi" w:hAnsiTheme="majorHAnsi" w:cstheme="majorHAns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hint="default" w:asciiTheme="majorHAnsi" w:hAnsiTheme="majorHAnsi" w:cstheme="majorHAnsi"/>
          <w:b/>
          <w:sz w:val="32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hd w:val="clear" w:color="auto" w:fill="D6E3BC" w:themeFill="accent3" w:themeFillTint="66"/>
        <w:jc w:val="center"/>
        <w:rPr>
          <w:rFonts w:asciiTheme="majorHAnsi" w:hAnsiTheme="majorHAnsi" w:cstheme="maj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INSTRUÇÕES SOBRE NÚMERO DE MATRÍCULA, LOGIN NO SIGAA E MATRÍCULA EM DISCIPLINAS NO SEMESTRE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pacing w:before="120" w:after="12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 Disponibilizamos</w:t>
      </w:r>
      <w:r>
        <w:rPr>
          <w:rFonts w:hint="default" w:asciiTheme="majorHAnsi" w:hAnsiTheme="majorHAnsi" w:cstheme="majorHAnsi"/>
          <w:sz w:val="24"/>
          <w:lang w:val="pt-BR"/>
        </w:rPr>
        <w:t>,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  <w:u w:val="single"/>
        </w:rPr>
        <w:t>no site do PPGEd</w:t>
      </w:r>
      <w:r>
        <w:rPr>
          <w:rFonts w:asciiTheme="majorHAnsi" w:hAnsiTheme="majorHAnsi" w:cstheme="majorHAnsi"/>
          <w:sz w:val="24"/>
        </w:rPr>
        <w:t xml:space="preserve">, o </w:t>
      </w:r>
      <w:r>
        <w:rPr>
          <w:rFonts w:asciiTheme="majorHAnsi" w:hAnsiTheme="majorHAnsi" w:cstheme="majorHAnsi"/>
          <w:b/>
          <w:bCs/>
          <w:sz w:val="24"/>
        </w:rPr>
        <w:t>número da matrícula</w:t>
      </w:r>
      <w:r>
        <w:rPr>
          <w:rFonts w:asciiTheme="majorHAnsi" w:hAnsiTheme="majorHAnsi" w:cstheme="majorHAnsi"/>
          <w:sz w:val="24"/>
        </w:rPr>
        <w:t xml:space="preserve"> dos candidatos aprovados no Processo Seletivo de Alunos Regulares (Mestrado e Doutorado) do Programa de Pós-Graduação em Educação da UFRN para ingresso no semestre 202</w:t>
      </w:r>
      <w:r>
        <w:rPr>
          <w:rFonts w:hint="default" w:asciiTheme="majorHAnsi" w:hAnsiTheme="majorHAnsi" w:cstheme="majorHAnsi"/>
          <w:sz w:val="24"/>
          <w:lang w:val="pt-BR"/>
        </w:rPr>
        <w:t>4</w:t>
      </w:r>
      <w:r>
        <w:rPr>
          <w:rFonts w:asciiTheme="majorHAnsi" w:hAnsiTheme="majorHAnsi" w:cstheme="majorHAnsi"/>
          <w:sz w:val="24"/>
        </w:rPr>
        <w:t>.</w:t>
      </w:r>
      <w:r>
        <w:rPr>
          <w:rFonts w:hint="default" w:asciiTheme="majorHAnsi" w:hAnsiTheme="majorHAnsi" w:cstheme="majorHAnsi"/>
          <w:sz w:val="24"/>
          <w:lang w:val="pt-BR"/>
        </w:rPr>
        <w:t>1</w:t>
      </w:r>
      <w:r>
        <w:rPr>
          <w:rFonts w:asciiTheme="majorHAnsi" w:hAnsiTheme="majorHAnsi" w:cstheme="majorHAnsi"/>
          <w:sz w:val="24"/>
        </w:rPr>
        <w:t>;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pacing w:before="120" w:after="12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</w:t>
      </w:r>
      <w:r>
        <w:rPr>
          <w:rFonts w:asciiTheme="majorHAnsi" w:hAnsiTheme="majorHAnsi" w:cstheme="majorHAnsi"/>
          <w:b/>
          <w:bCs/>
          <w:sz w:val="24"/>
          <w:u w:val="single"/>
        </w:rPr>
        <w:t>A(s) matrícula(s) na(s) disciplina(s</w:t>
      </w:r>
      <w:r>
        <w:rPr>
          <w:rFonts w:asciiTheme="majorHAnsi" w:hAnsiTheme="majorHAnsi" w:cstheme="majorHAnsi"/>
          <w:sz w:val="24"/>
          <w:u w:val="single"/>
        </w:rPr>
        <w:t xml:space="preserve">) </w:t>
      </w:r>
      <w:r>
        <w:rPr>
          <w:rFonts w:asciiTheme="majorHAnsi" w:hAnsiTheme="majorHAnsi" w:cstheme="majorHAnsi"/>
          <w:sz w:val="24"/>
        </w:rPr>
        <w:t xml:space="preserve">deve(m) ser realizada(s) </w:t>
      </w:r>
      <w:r>
        <w:rPr>
          <w:rFonts w:asciiTheme="majorHAnsi" w:hAnsiTheme="majorHAnsi" w:cstheme="majorHAnsi"/>
          <w:b/>
          <w:i/>
          <w:color w:val="FF0000"/>
          <w:sz w:val="24"/>
          <w:u w:val="single"/>
        </w:rPr>
        <w:t>online</w:t>
      </w:r>
      <w:r>
        <w:rPr>
          <w:rFonts w:asciiTheme="majorHAnsi" w:hAnsiTheme="majorHAnsi" w:cstheme="majorHAnsi"/>
          <w:sz w:val="24"/>
        </w:rPr>
        <w:t xml:space="preserve"> pelo candidato aprovado via SIGAA </w:t>
      </w:r>
      <w:r>
        <w:rPr>
          <w:rFonts w:asciiTheme="majorHAnsi" w:hAnsiTheme="majorHAnsi" w:cstheme="majorHAnsi"/>
          <w:i/>
          <w:color w:val="0000FF"/>
          <w:sz w:val="24"/>
          <w:u w:val="single"/>
        </w:rPr>
        <w:t>(</w:t>
      </w:r>
      <w:r>
        <w:fldChar w:fldCharType="begin"/>
      </w:r>
      <w:r>
        <w:instrText xml:space="preserve"> HYPERLINK "https://sigaa.ufrn.br/" </w:instrText>
      </w:r>
      <w:r>
        <w:fldChar w:fldCharType="separate"/>
      </w:r>
      <w:r>
        <w:rPr>
          <w:rFonts w:asciiTheme="majorHAnsi" w:hAnsiTheme="majorHAnsi" w:cstheme="majorHAnsi"/>
          <w:i/>
          <w:color w:val="0000FF"/>
          <w:sz w:val="24"/>
          <w:u w:val="single"/>
        </w:rPr>
        <w:t>https://sigaa.ufrn.br/</w:t>
      </w:r>
      <w:r>
        <w:rPr>
          <w:rFonts w:asciiTheme="majorHAnsi" w:hAnsiTheme="majorHAnsi" w:cstheme="majorHAnsi"/>
          <w:i/>
          <w:color w:val="0000FF"/>
          <w:sz w:val="24"/>
          <w:u w:val="single"/>
        </w:rPr>
        <w:fldChar w:fldCharType="end"/>
      </w:r>
      <w:r>
        <w:rPr>
          <w:rFonts w:asciiTheme="majorHAnsi" w:hAnsiTheme="majorHAnsi" w:cstheme="majorHAnsi"/>
          <w:i/>
          <w:color w:val="0000FF"/>
          <w:sz w:val="24"/>
          <w:u w:val="single"/>
        </w:rPr>
        <w:t>)</w:t>
      </w:r>
      <w:r>
        <w:rPr>
          <w:rFonts w:asciiTheme="majorHAnsi" w:hAnsiTheme="majorHAnsi" w:cstheme="majorHAnsi"/>
          <w:sz w:val="24"/>
        </w:rPr>
        <w:t xml:space="preserve"> com o novo vínculo (número de matrícula informado) no período </w:t>
      </w:r>
      <w:r>
        <w:rPr>
          <w:rFonts w:asciiTheme="majorHAnsi" w:hAnsiTheme="majorHAnsi" w:cstheme="majorHAnsi"/>
          <w:b/>
          <w:bCs/>
          <w:sz w:val="24"/>
        </w:rPr>
        <w:t xml:space="preserve">de </w:t>
      </w:r>
      <w:r>
        <w:rPr>
          <w:rFonts w:hint="default" w:asciiTheme="majorHAnsi" w:hAnsiTheme="majorHAnsi" w:cstheme="majorHAnsi"/>
          <w:b/>
          <w:bCs/>
          <w:sz w:val="24"/>
          <w:lang w:val="pt-BR"/>
        </w:rPr>
        <w:t>1º</w:t>
      </w:r>
      <w:r>
        <w:rPr>
          <w:rFonts w:asciiTheme="majorHAnsi" w:hAnsiTheme="majorHAnsi" w:cstheme="majorHAnsi"/>
          <w:b/>
          <w:bCs/>
          <w:sz w:val="24"/>
        </w:rPr>
        <w:t xml:space="preserve"> </w:t>
      </w:r>
      <w:r>
        <w:rPr>
          <w:rFonts w:hint="default" w:asciiTheme="majorHAnsi" w:hAnsiTheme="majorHAnsi" w:cstheme="majorHAnsi"/>
          <w:b/>
          <w:bCs/>
          <w:sz w:val="24"/>
          <w:lang w:val="pt-BR"/>
        </w:rPr>
        <w:t>a</w:t>
      </w:r>
      <w:r>
        <w:rPr>
          <w:rFonts w:asciiTheme="majorHAnsi" w:hAnsiTheme="majorHAnsi" w:cstheme="majorHAnsi"/>
          <w:b/>
          <w:bCs/>
          <w:sz w:val="24"/>
        </w:rPr>
        <w:t xml:space="preserve"> </w:t>
      </w:r>
      <w:r>
        <w:rPr>
          <w:rFonts w:hint="default" w:asciiTheme="majorHAnsi" w:hAnsiTheme="majorHAnsi" w:cstheme="majorHAnsi"/>
          <w:b/>
          <w:bCs/>
          <w:sz w:val="24"/>
          <w:lang w:val="pt-BR"/>
        </w:rPr>
        <w:t>04</w:t>
      </w:r>
      <w:r>
        <w:rPr>
          <w:rFonts w:asciiTheme="majorHAnsi" w:hAnsiTheme="majorHAnsi" w:cstheme="majorHAnsi"/>
          <w:b/>
          <w:bCs/>
          <w:sz w:val="24"/>
        </w:rPr>
        <w:t xml:space="preserve"> de </w:t>
      </w:r>
      <w:r>
        <w:rPr>
          <w:rFonts w:hint="default" w:asciiTheme="majorHAnsi" w:hAnsiTheme="majorHAnsi" w:cstheme="majorHAnsi"/>
          <w:b/>
          <w:bCs/>
          <w:sz w:val="24"/>
          <w:lang w:val="pt-BR"/>
        </w:rPr>
        <w:t>març</w:t>
      </w:r>
      <w:r>
        <w:rPr>
          <w:rFonts w:asciiTheme="majorHAnsi" w:hAnsiTheme="majorHAnsi" w:cstheme="majorHAnsi"/>
          <w:b/>
          <w:bCs/>
          <w:sz w:val="24"/>
        </w:rPr>
        <w:t>o de 202</w:t>
      </w:r>
      <w:r>
        <w:rPr>
          <w:rFonts w:hint="default" w:asciiTheme="majorHAnsi" w:hAnsiTheme="majorHAnsi" w:cstheme="majorHAnsi"/>
          <w:b/>
          <w:bCs/>
          <w:sz w:val="24"/>
          <w:lang w:val="pt-BR"/>
        </w:rPr>
        <w:t>4</w:t>
      </w:r>
      <w:r>
        <w:rPr>
          <w:rFonts w:asciiTheme="majorHAnsi" w:hAnsiTheme="majorHAnsi" w:cstheme="majorHAnsi"/>
          <w:sz w:val="24"/>
        </w:rPr>
        <w:t xml:space="preserve">, conforme </w:t>
      </w:r>
      <w:r>
        <w:rPr>
          <w:rFonts w:asciiTheme="majorHAnsi" w:hAnsiTheme="majorHAnsi" w:cstheme="majorHAnsi"/>
          <w:b/>
          <w:bCs/>
          <w:sz w:val="24"/>
        </w:rPr>
        <w:t>calendário de matrículas</w:t>
      </w:r>
      <w:r>
        <w:rPr>
          <w:rFonts w:asciiTheme="majorHAnsi" w:hAnsiTheme="majorHAnsi" w:cstheme="majorHAnsi"/>
          <w:sz w:val="24"/>
        </w:rPr>
        <w:t xml:space="preserve"> (disponível no site </w:t>
      </w:r>
      <w:r>
        <w:fldChar w:fldCharType="begin"/>
      </w:r>
      <w:r>
        <w:instrText xml:space="preserve"> HYPERLINK "http://ppged.ufrn.br/" </w:instrText>
      </w:r>
      <w:r>
        <w:fldChar w:fldCharType="separate"/>
      </w:r>
      <w:r>
        <w:rPr>
          <w:rStyle w:val="12"/>
          <w:rFonts w:asciiTheme="majorHAnsi" w:hAnsiTheme="majorHAnsi" w:cstheme="majorHAnsi"/>
          <w:i/>
          <w:sz w:val="24"/>
        </w:rPr>
        <w:t>http://ppged.ufrn.br/</w:t>
      </w:r>
      <w:r>
        <w:rPr>
          <w:rStyle w:val="12"/>
          <w:rFonts w:asciiTheme="majorHAnsi" w:hAnsiTheme="majorHAnsi" w:cstheme="majorHAnsi"/>
          <w:i/>
          <w:sz w:val="24"/>
        </w:rPr>
        <w:fldChar w:fldCharType="end"/>
      </w:r>
      <w:r>
        <w:rPr>
          <w:rFonts w:asciiTheme="majorHAnsi" w:hAnsiTheme="majorHAnsi" w:cstheme="majorHAnsi"/>
          <w:sz w:val="24"/>
        </w:rPr>
        <w:t xml:space="preserve"> &gt; Documentos &gt; Calendário Acadêmico). Para garantir a(s) vaga(s) na(s) disciplina(s) submetida(s), é necessário que o seu orientador realize a homologação da(s) matrícula(s);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hd w:val="clear" w:color="auto" w:fill="DAEEF3" w:themeFill="accent5" w:themeFillTint="33"/>
        <w:spacing w:before="120" w:after="12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 Para os alunos que já possuem cadastro no SIGAA, deve ser utilizado o mesmo acesso (login e senha);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hd w:val="clear" w:color="auto" w:fill="FDE9D9" w:themeFill="accent6" w:themeFillTint="33"/>
        <w:spacing w:before="120" w:after="120" w:line="240" w:lineRule="auto"/>
        <w:jc w:val="both"/>
        <w:rPr>
          <w:rFonts w:asciiTheme="majorHAnsi" w:hAnsiTheme="majorHAnsi" w:cstheme="majorHAnsi"/>
          <w:sz w:val="24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asciiTheme="majorHAnsi" w:hAnsiTheme="majorHAnsi" w:cstheme="majorHAnsi"/>
          <w:sz w:val="24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- Para os alunos que não possuem login, é necessário realizar o cadastro no SIGAA: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hd w:val="clear" w:color="auto" w:fill="FDE9D9" w:themeFill="accent6" w:themeFillTint="33"/>
        <w:spacing w:before="120" w:after="120" w:line="240" w:lineRule="auto"/>
        <w:ind w:firstLine="720"/>
        <w:rPr>
          <w:rFonts w:asciiTheme="majorHAnsi" w:hAnsiTheme="majorHAnsi" w:cstheme="majorHAnsi"/>
          <w:i/>
          <w:iCs/>
          <w:sz w:val="24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asciiTheme="majorHAnsi" w:hAnsiTheme="majorHAnsi" w:cstheme="majorHAnsi"/>
          <w:i/>
          <w:iCs/>
          <w:sz w:val="24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Acessar: www.sigaa.ufrn.br &gt; clicar em “Login” &gt; clicar em “Cadastre-se” [aluno]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hd w:val="clear" w:color="auto" w:fill="FFFFCD"/>
        <w:spacing w:before="120" w:after="12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Caso tenha problemas no Sistema, entrar em contato com a SINFO: suporte@info.ufrn.br ou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hd w:val="clear" w:color="auto" w:fill="FFFFCD"/>
        <w:spacing w:before="120" w:after="12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b/>
          <w:bCs/>
          <w:sz w:val="24"/>
        </w:rPr>
        <w:t>(84) 3215-3148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pacing w:before="120" w:after="120"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sz w:val="24"/>
        </w:rPr>
        <w:t xml:space="preserve">- É importante que o seu orientador(a) esteja ciente e participe da(s) escolha(s) de </w:t>
      </w:r>
      <w:r>
        <w:rPr>
          <w:rFonts w:asciiTheme="majorHAnsi" w:hAnsiTheme="majorHAnsi" w:cstheme="majorHAnsi"/>
          <w:sz w:val="24"/>
          <w:u w:val="single"/>
        </w:rPr>
        <w:t>disciplina(s)</w:t>
      </w:r>
      <w:r>
        <w:rPr>
          <w:rFonts w:asciiTheme="majorHAnsi" w:hAnsiTheme="majorHAnsi" w:cstheme="majorHAnsi"/>
          <w:sz w:val="24"/>
        </w:rPr>
        <w:t xml:space="preserve"> para matrícula, usando como base também as</w:t>
      </w:r>
      <w:r>
        <w:rPr>
          <w:rFonts w:asciiTheme="majorHAnsi" w:hAnsiTheme="majorHAnsi" w:cstheme="majorHAnsi"/>
          <w:b/>
          <w:bCs/>
          <w:sz w:val="24"/>
        </w:rPr>
        <w:t xml:space="preserve"> Orientações de Matrícula disponibilizada pela Coordenação do PPGEd</w:t>
      </w:r>
      <w:r>
        <w:rPr>
          <w:rFonts w:asciiTheme="majorHAnsi" w:hAnsiTheme="majorHAnsi" w:cstheme="majorHAnsi"/>
          <w:sz w:val="24"/>
        </w:rPr>
        <w:t xml:space="preserve"> (disponível no site </w:t>
      </w:r>
      <w:r>
        <w:fldChar w:fldCharType="begin"/>
      </w:r>
      <w:r>
        <w:instrText xml:space="preserve"> HYPERLINK "http://ppged.ufrn.br/" </w:instrText>
      </w:r>
      <w:r>
        <w:fldChar w:fldCharType="separate"/>
      </w:r>
      <w:r>
        <w:rPr>
          <w:rStyle w:val="12"/>
          <w:rFonts w:asciiTheme="majorHAnsi" w:hAnsiTheme="majorHAnsi" w:cstheme="majorHAnsi"/>
          <w:i/>
          <w:sz w:val="24"/>
        </w:rPr>
        <w:t>http://ppged.ufrn.br/</w:t>
      </w:r>
      <w:r>
        <w:rPr>
          <w:rStyle w:val="12"/>
          <w:rFonts w:asciiTheme="majorHAnsi" w:hAnsiTheme="majorHAnsi" w:cstheme="majorHAnsi"/>
          <w:i/>
          <w:sz w:val="24"/>
        </w:rPr>
        <w:fldChar w:fldCharType="end"/>
      </w:r>
      <w:r>
        <w:rPr>
          <w:rFonts w:hint="default" w:asciiTheme="majorHAnsi" w:hAnsiTheme="majorHAnsi" w:cstheme="majorHAnsi"/>
          <w:sz w:val="24"/>
          <w:lang w:val="pt-BR"/>
        </w:rPr>
        <w:t xml:space="preserve"> Documentos &gt;</w:t>
      </w:r>
      <w:r>
        <w:rPr>
          <w:rFonts w:asciiTheme="majorHAnsi" w:hAnsiTheme="majorHAnsi" w:cstheme="majorHAnsi"/>
          <w:sz w:val="24"/>
        </w:rPr>
        <w:t xml:space="preserve"> Estrutura Curricular &gt; Orientações de Matrículas – Mestrado ou Doutorado);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pacing w:before="120" w:after="12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É importante também que o discente acompanhe o site do PPGEd </w:t>
      </w:r>
      <w:r>
        <w:rPr>
          <w:rFonts w:asciiTheme="majorHAnsi" w:hAnsiTheme="majorHAnsi" w:cstheme="majorHAnsi"/>
          <w:i/>
          <w:color w:val="0000FF"/>
          <w:sz w:val="24"/>
          <w:u w:val="single"/>
        </w:rPr>
        <w:t>(</w:t>
      </w:r>
      <w:r>
        <w:fldChar w:fldCharType="begin"/>
      </w:r>
      <w:r>
        <w:instrText xml:space="preserve"> HYPERLINK "http://ppged.ufrn.br/" </w:instrText>
      </w:r>
      <w:r>
        <w:fldChar w:fldCharType="separate"/>
      </w:r>
      <w:r>
        <w:rPr>
          <w:rStyle w:val="12"/>
          <w:rFonts w:asciiTheme="majorHAnsi" w:hAnsiTheme="majorHAnsi" w:cstheme="majorHAnsi"/>
          <w:i/>
          <w:sz w:val="24"/>
        </w:rPr>
        <w:t>http://ppged.ufrn.br/</w:t>
      </w:r>
      <w:r>
        <w:rPr>
          <w:rStyle w:val="12"/>
          <w:rFonts w:asciiTheme="majorHAnsi" w:hAnsiTheme="majorHAnsi" w:cstheme="majorHAnsi"/>
          <w:i/>
          <w:sz w:val="24"/>
        </w:rPr>
        <w:fldChar w:fldCharType="end"/>
      </w:r>
      <w:r>
        <w:rPr>
          <w:rFonts w:asciiTheme="majorHAnsi" w:hAnsiTheme="majorHAnsi" w:cstheme="majorHAnsi"/>
          <w:i/>
          <w:color w:val="0000FF"/>
          <w:sz w:val="24"/>
          <w:u w:val="single"/>
        </w:rPr>
        <w:t>)</w:t>
      </w:r>
      <w:r>
        <w:rPr>
          <w:rFonts w:asciiTheme="majorHAnsi" w:hAnsiTheme="majorHAnsi" w:cstheme="majorHAnsi"/>
          <w:sz w:val="24"/>
        </w:rPr>
        <w:t xml:space="preserve">, pois lá encontrará informes da secretaria e coordenação, formulários para requerimentos, além das Resoluções e Regimento Interno que regem o </w:t>
      </w:r>
      <w:r>
        <w:rPr>
          <w:rFonts w:hint="default" w:asciiTheme="majorHAnsi" w:hAnsiTheme="majorHAnsi" w:cstheme="majorHAnsi"/>
          <w:sz w:val="24"/>
          <w:lang w:val="pt-BR"/>
        </w:rPr>
        <w:t>P</w:t>
      </w:r>
      <w:r>
        <w:rPr>
          <w:rFonts w:asciiTheme="majorHAnsi" w:hAnsiTheme="majorHAnsi" w:cstheme="majorHAnsi"/>
          <w:sz w:val="24"/>
        </w:rPr>
        <w:t>rograma;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pacing w:before="120" w:after="12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 Caso seja necessário contato com a Secretaria do PPGEd,</w:t>
      </w:r>
      <w:r>
        <w:rPr>
          <w:rFonts w:hint="default" w:asciiTheme="majorHAnsi" w:hAnsiTheme="majorHAnsi" w:cstheme="majorHAnsi"/>
          <w:sz w:val="24"/>
          <w:lang w:val="pt-BR"/>
        </w:rPr>
        <w:t xml:space="preserve"> o faça</w:t>
      </w:r>
      <w:r>
        <w:rPr>
          <w:rFonts w:asciiTheme="majorHAnsi" w:hAnsiTheme="majorHAnsi" w:cstheme="majorHAnsi"/>
          <w:sz w:val="24"/>
        </w:rPr>
        <w:t xml:space="preserve"> preferencialmente via e-mail (</w:t>
      </w:r>
      <w:r>
        <w:fldChar w:fldCharType="begin"/>
      </w:r>
      <w:r>
        <w:instrText xml:space="preserve"> HYPERLINK "mailto:ppged@ce.ufrn.br" </w:instrText>
      </w:r>
      <w:r>
        <w:fldChar w:fldCharType="separate"/>
      </w:r>
      <w:r>
        <w:rPr>
          <w:rStyle w:val="12"/>
          <w:rFonts w:asciiTheme="majorHAnsi" w:hAnsiTheme="majorHAnsi" w:cstheme="majorHAnsi"/>
          <w:i/>
          <w:sz w:val="24"/>
        </w:rPr>
        <w:t>ppged@ce.ufrn.br</w:t>
      </w:r>
      <w:r>
        <w:rPr>
          <w:rStyle w:val="12"/>
          <w:rFonts w:asciiTheme="majorHAnsi" w:hAnsiTheme="majorHAnsi" w:cstheme="majorHAnsi"/>
          <w:i/>
          <w:sz w:val="24"/>
        </w:rPr>
        <w:fldChar w:fldCharType="end"/>
      </w:r>
      <w:r>
        <w:rPr>
          <w:rFonts w:asciiTheme="majorHAnsi" w:hAnsiTheme="majorHAnsi" w:cstheme="majorHAnsi"/>
          <w:sz w:val="24"/>
        </w:rPr>
        <w:t>);</w:t>
      </w:r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pacing w:before="120" w:after="12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A reunião com a Coordenação do PPGEd e as orientações aos ingressantes ocorrerão dia no </w:t>
      </w:r>
      <w:r>
        <w:rPr>
          <w:rFonts w:hint="default" w:asciiTheme="majorHAnsi" w:hAnsiTheme="majorHAnsi" w:cstheme="majorHAnsi"/>
          <w:sz w:val="24"/>
          <w:lang w:val="pt-BR"/>
        </w:rPr>
        <w:t>1º</w:t>
      </w:r>
      <w:r>
        <w:rPr>
          <w:rFonts w:asciiTheme="majorHAnsi" w:hAnsiTheme="majorHAnsi" w:cstheme="majorHAnsi"/>
          <w:sz w:val="24"/>
        </w:rPr>
        <w:t xml:space="preserve"> de </w:t>
      </w:r>
      <w:r>
        <w:rPr>
          <w:rFonts w:hint="default" w:asciiTheme="majorHAnsi" w:hAnsiTheme="majorHAnsi" w:cstheme="majorHAnsi"/>
          <w:sz w:val="24"/>
          <w:lang w:val="pt-BR"/>
        </w:rPr>
        <w:t>março</w:t>
      </w:r>
      <w:r>
        <w:rPr>
          <w:rFonts w:asciiTheme="majorHAnsi" w:hAnsiTheme="majorHAnsi" w:cstheme="majorHAnsi"/>
          <w:sz w:val="24"/>
        </w:rPr>
        <w:t xml:space="preserve"> de 202</w:t>
      </w:r>
      <w:r>
        <w:rPr>
          <w:rFonts w:hint="default" w:asciiTheme="majorHAnsi" w:hAnsiTheme="majorHAnsi" w:cstheme="majorHAnsi"/>
          <w:sz w:val="24"/>
          <w:lang w:val="pt-BR"/>
        </w:rPr>
        <w:t>4</w:t>
      </w:r>
      <w:r>
        <w:rPr>
          <w:rFonts w:asciiTheme="majorHAnsi" w:hAnsiTheme="majorHAnsi" w:cstheme="majorHAnsi"/>
          <w:sz w:val="24"/>
        </w:rPr>
        <w:t xml:space="preserve">, no Auditório do Centro de Educação/UFRN (formato presencial), </w:t>
      </w:r>
      <w:r>
        <w:rPr>
          <w:rFonts w:asciiTheme="majorHAnsi" w:hAnsiTheme="majorHAnsi" w:cstheme="majorHAnsi"/>
          <w:sz w:val="24"/>
          <w:highlight w:val="none"/>
        </w:rPr>
        <w:t>às 14h00</w:t>
      </w:r>
      <w:r>
        <w:rPr>
          <w:rFonts w:asciiTheme="majorHAnsi" w:hAnsiTheme="majorHAnsi" w:cstheme="majorHAnsi"/>
          <w:sz w:val="24"/>
        </w:rPr>
        <w:t>.</w:t>
      </w:r>
      <w:bookmarkStart w:id="0" w:name="_GoBack"/>
      <w:bookmarkEnd w:id="0"/>
    </w:p>
    <w:p>
      <w:pPr>
        <w:pBdr>
          <w:top w:val="double" w:color="auto" w:sz="12" w:space="1"/>
          <w:left w:val="double" w:color="auto" w:sz="12" w:space="11"/>
          <w:bottom w:val="double" w:color="auto" w:sz="12" w:space="1"/>
          <w:right w:val="double" w:color="auto" w:sz="12" w:space="4"/>
        </w:pBdr>
        <w:spacing w:before="120" w:after="120" w:line="240" w:lineRule="auto"/>
        <w:jc w:val="both"/>
        <w:rPr>
          <w:rFonts w:asciiTheme="majorHAnsi" w:hAnsiTheme="majorHAnsi" w:cstheme="majorHAnsi"/>
          <w:sz w:val="24"/>
        </w:rPr>
      </w:pPr>
    </w:p>
    <w:p>
      <w:pPr>
        <w:jc w:val="right"/>
        <w:rPr>
          <w:rFonts w:asciiTheme="majorHAnsi" w:hAnsiTheme="majorHAnsi" w:cstheme="majorHAnsi"/>
          <w:sz w:val="24"/>
        </w:rPr>
      </w:pPr>
    </w:p>
    <w:p>
      <w:pPr>
        <w:jc w:val="righ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Natal/RN, </w:t>
      </w:r>
      <w:r>
        <w:rPr>
          <w:rFonts w:hint="default" w:asciiTheme="majorHAnsi" w:hAnsiTheme="majorHAnsi" w:cstheme="majorHAnsi"/>
          <w:sz w:val="24"/>
          <w:lang w:val="pt-BR"/>
        </w:rPr>
        <w:t>23</w:t>
      </w:r>
      <w:r>
        <w:rPr>
          <w:rFonts w:asciiTheme="majorHAnsi" w:hAnsiTheme="majorHAnsi" w:cstheme="majorHAnsi"/>
          <w:sz w:val="24"/>
        </w:rPr>
        <w:t xml:space="preserve"> de </w:t>
      </w:r>
      <w:r>
        <w:rPr>
          <w:rFonts w:hint="default" w:asciiTheme="majorHAnsi" w:hAnsiTheme="majorHAnsi" w:cstheme="majorHAnsi"/>
          <w:sz w:val="24"/>
          <w:lang w:val="pt-BR"/>
        </w:rPr>
        <w:t>fevereiro</w:t>
      </w:r>
      <w:r>
        <w:rPr>
          <w:rFonts w:asciiTheme="majorHAnsi" w:hAnsiTheme="majorHAnsi" w:cstheme="majorHAnsi"/>
          <w:sz w:val="24"/>
        </w:rPr>
        <w:t xml:space="preserve"> de 202</w:t>
      </w:r>
      <w:r>
        <w:rPr>
          <w:rFonts w:hint="default" w:asciiTheme="majorHAnsi" w:hAnsiTheme="majorHAnsi" w:cstheme="majorHAnsi"/>
          <w:sz w:val="24"/>
          <w:lang w:val="pt-BR"/>
        </w:rPr>
        <w:t>4</w:t>
      </w:r>
      <w:r>
        <w:rPr>
          <w:rFonts w:asciiTheme="majorHAnsi" w:hAnsiTheme="majorHAnsi" w:cstheme="majorHAnsi"/>
          <w:sz w:val="24"/>
        </w:rPr>
        <w:t>.</w:t>
      </w:r>
    </w:p>
    <w:p>
      <w:pPr>
        <w:autoSpaceDE w:val="0"/>
        <w:autoSpaceDN w:val="0"/>
        <w:adjustRightInd w:val="0"/>
        <w:spacing w:after="148" w:line="276" w:lineRule="auto"/>
        <w:ind w:left="360"/>
        <w:jc w:val="center"/>
        <w:rPr>
          <w:b/>
          <w:color w:val="000000"/>
          <w:sz w:val="24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Coordenação do Programa de Pós-Graduação em Educação/UFRN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ind w:left="0" w:leftChars="0" w:firstLine="0" w:firstLineChars="0"/>
        <w:jc w:val="center"/>
        <w:textAlignment w:val="auto"/>
        <w:rPr>
          <w:rFonts w:hint="default"/>
          <w:b/>
          <w:color w:val="000000"/>
          <w:sz w:val="21"/>
          <w:szCs w:val="21"/>
          <w:lang w:val="pt-BR"/>
        </w:rPr>
      </w:pPr>
      <w:r>
        <w:rPr>
          <w:rFonts w:hint="default"/>
          <w:b/>
          <w:color w:val="000000"/>
          <w:sz w:val="21"/>
          <w:szCs w:val="21"/>
          <w:lang w:val="pt-BR"/>
        </w:rPr>
        <w:t>MESTRADO EM EDUCAÇÃO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ind w:left="0" w:leftChars="0" w:firstLine="0" w:firstLineChars="0"/>
        <w:jc w:val="center"/>
        <w:textAlignment w:val="auto"/>
        <w:rPr>
          <w:rFonts w:hint="default"/>
          <w:b/>
          <w:color w:val="000000"/>
          <w:sz w:val="21"/>
          <w:szCs w:val="21"/>
          <w:lang w:val="pt-BR"/>
        </w:rPr>
      </w:pPr>
    </w:p>
    <w:tbl>
      <w:tblPr>
        <w:tblW w:w="9473" w:type="dxa"/>
        <w:tblInd w:w="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5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8DB5F8" w:fill="8DB5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Matricula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8DB5F8" w:fill="8DB5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20241006501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ADRIANA DO CARMO FERREIRA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20241006510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ADSON KEPLER MONTEIRO MAIA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20241006520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ALINE DA COSTA DANTAS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20241006557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ANTONIO MURILO DE PAIVA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20241006575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DALETH SALDANHA DE SOUZA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20241006584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DANIELA CRISTINA NUNES MENDES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20241006619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DANIELLE CHRISTINE DE ANDRADE QUEIROZ CUNHA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20241006628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DEBORA CRISTINA DE SOUZA PEREIRA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20241006637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DEBORA INGRID DA COSTA NASCIMENTO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20241006646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ELIDIANE FRANCISCA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20241006655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ERIWELTON ANTONIO DE HOLANDA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20241006664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FRANCISCA CRISTIANE CAVALCANTI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20241006673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GABRIELLE DE LIMA PAIVA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20241006682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JESSICA DO CARMO ALVES DE ANDRADE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20241006691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JOAO SOL AVILA MENDONCA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20241006708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JOAO VICTOR RAMOS XAVIER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20241006726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JOSEFA KALLYNE DE MEDEIROS PINHO DE AZEVEDO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20241006735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JUCINARA DE MELO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20241006780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KELY JULIANA FERREIRA DE ARAUJO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20241007115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KEYRLA KRYS NASCIMENTO CHAGAS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20241007133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LEISIA GALVAO DE AZEVEDO COSTA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20241006806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LIDEMBERG REGIS SANTOS DANTAS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20241006815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LILIA LETICIA FERREIRA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20241006860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 BEATRIZ DA COSTA MONTEIRO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20241006870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 EDUARDA OLIVEIRA MOREIRA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20241006889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 IZABEL RIBEIRO CAVALCANTE DE OLIVEIRA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20241007142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 OLINDINA DANTAS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20241006898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PALOMA DE PAULA GOMES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20241006904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POLLYANA LUCIA MANGABEIRA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20241006913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RENATA YUMI GALVAO KASWADI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20241006931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RHEBECCA SAMILLY TINOCO BARRETO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20241006940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SAMARA WILLIANNE ARAUJO GOMES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20241006950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SUELLEN PRISCILA DE SOUZA BARBOSA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08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20241007160</w:t>
            </w:r>
          </w:p>
        </w:tc>
        <w:tc>
          <w:tcPr>
            <w:tcW w:w="5965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THYAGO YCARO SOUZA DE MENEZES</w:t>
            </w:r>
          </w:p>
        </w:tc>
      </w:tr>
    </w:tbl>
    <w:p>
      <w:pPr>
        <w:autoSpaceDE w:val="0"/>
        <w:autoSpaceDN w:val="0"/>
        <w:adjustRightInd w:val="0"/>
        <w:spacing w:after="148" w:line="276" w:lineRule="auto"/>
        <w:ind w:left="360"/>
        <w:jc w:val="center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jc w:val="center"/>
        <w:textAlignment w:val="auto"/>
        <w:rPr>
          <w:rFonts w:hint="default"/>
          <w:b/>
          <w:color w:val="000000"/>
          <w:sz w:val="20"/>
          <w:szCs w:val="20"/>
          <w:lang w:val="pt-BR"/>
        </w:rPr>
      </w:pPr>
      <w:r>
        <w:rPr>
          <w:rFonts w:hint="default"/>
          <w:b/>
          <w:color w:val="000000"/>
          <w:sz w:val="20"/>
          <w:szCs w:val="20"/>
          <w:lang w:val="pt-BR"/>
        </w:rPr>
        <w:t>DOUTORADO EM EDUCAÇÃO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jc w:val="both"/>
        <w:textAlignment w:val="auto"/>
        <w:rPr>
          <w:rFonts w:hint="default"/>
          <w:b/>
          <w:color w:val="000000"/>
          <w:sz w:val="20"/>
          <w:szCs w:val="20"/>
          <w:lang w:val="pt-BR"/>
        </w:rPr>
      </w:pPr>
    </w:p>
    <w:tbl>
      <w:tblPr>
        <w:tblW w:w="9484" w:type="dxa"/>
        <w:tblInd w:w="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5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5B95F9" w:fill="8CB5F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Matricula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5B95F9" w:fill="8CB5F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20241006978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ADSON ARACELI ALVES DANTAS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20241006969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ALCIONE COSTA DE AQUINO PINTO CABRAL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20241007035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ALESSANDRA NASCIMENTO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20241007044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ANDREZA KARLA DE SOUZA RIBEIRO GOMES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20241007545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ANTONIA ALDIVETE RODRIGUES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20241007080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AYSLLANE JUNIE PESSOA DA CUNHA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20241007071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DAIANE LOURENE SOARES DANTAS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20241007189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DAVID BARBALHO PEREIRA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20241007607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DIEGO DO REGO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20241007204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DORGIVAL BEZERRA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20241007222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ELISANGELA RIBEIRO DE OLIVEIRA CABRAL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20241007250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EMMANUEL DARIO GURGEL DA CRUZ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20241007269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GILUIZA CATARINA CARDOSO ALVES BORGES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20241007278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GLEIDSON FELIPE JUSTINO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20241007287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GLEYDSON RODRIGUES DANTAS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20241007311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ISABEL CAROLINA PEREIRA DE MEDEIROS GADELHA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20241007320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ISRAEL MARIA DOS SANTOS SEGUNDO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20241007330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JAMMERSON YURI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20241007349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JANAINA KARLA GOMES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20241007394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JOAO BATISTA NUNES FILHO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20241007400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JOCICLEIDE DE SOUSA FREITAS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20241007438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JORDANIA OLIVEIRA DE SOUSA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20241007465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JOSIEL MEDEIROS DE AQUINO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20241007474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JULIA ANGELICA DE OLIVEIRA ATAIDE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20241007492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JUSSIER DO NASCIMENTO SOUZA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20241007509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LUANA PEREIRA DA CUNHA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FF0000"/>
                <w:sz w:val="16"/>
                <w:szCs w:val="16"/>
                <w:u w:val="none"/>
                <w:lang w:val="pt-BR"/>
              </w:rPr>
              <w:t>Precisa cancelar vínculo com outro Programa de Pós-graduação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LUCIANA LOPES XAVIER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20241007527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MAKARIOS MAIA BARBOSA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20241007536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 DE LOURDES FARIAS LIMA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20241007554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 DO SOCORRO SANTOS RIBEIRO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20241007590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 LUZIENE DE MEDEIROS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20241007518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MARIANA QUEIROZ ORRICO DE AZEVEDO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20241007581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MILENE TRAJANO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20241007572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NARJARA MEDEIROS DE MACEDO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20241007483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NERIJANE DE ALMEIDA MONTEIRO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20241007456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PAULO SERGIO RAPOSO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20241007563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PHILIPE OLIMPIO BRILHANTE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20241007429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RAFAEL DUARTE FALCAO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20241007410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REGIA MARIA SILVESTRE DA SILVA SOUZA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20241007385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REGINA LUCIA ALVES COSTA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20241007358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ROBERIO FERREIRA NOBRE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20241007302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ROBERTA MIRNAS DE OLIVEIRA GOMES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FF0000"/>
                <w:sz w:val="16"/>
                <w:szCs w:val="16"/>
                <w:u w:val="none"/>
                <w:lang w:val="pt-BR"/>
              </w:rPr>
              <w:t>Precisa cancelar vínculo com outro Programa de Pós-graduação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RUANN RAMIRES NUNES PAIVA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20241007240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SAMIRA FONTES CARNEIRO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20241007213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SERGIO MELO DA CUNHA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20241007198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SUENYRA NOBREGA SOARES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20241007151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THAYANNE GUILHERME CALIXTO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20241007124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EDF1F8" w:fill="EDF1F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WAGNER DE ARAUJO RABELO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30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20241007106</w:t>
            </w:r>
          </w:p>
        </w:tc>
        <w:tc>
          <w:tcPr>
            <w:tcW w:w="5954" w:type="dxa"/>
            <w:tcBorders>
              <w:top w:val="single" w:color="DEDFE3" w:sz="2" w:space="0"/>
              <w:left w:val="single" w:color="DEDFE3" w:sz="2" w:space="0"/>
              <w:bottom w:val="single" w:color="DEDFE3" w:sz="2" w:space="0"/>
              <w:right w:val="single" w:color="DEDFE3" w:sz="2" w:space="0"/>
            </w:tcBorders>
            <w:shd w:val="clear" w:color="F9FBFD" w:fill="F9FBFD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YZYNYA SILVA REZENDE MACHADO</w:t>
            </w:r>
          </w:p>
        </w:tc>
      </w:tr>
    </w:tbl>
    <w:p>
      <w:pPr>
        <w:autoSpaceDE w:val="0"/>
        <w:autoSpaceDN w:val="0"/>
        <w:adjustRightInd w:val="0"/>
        <w:spacing w:after="148" w:line="276" w:lineRule="auto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both"/>
        <w:rPr>
          <w:rFonts w:hint="default"/>
          <w:b/>
          <w:color w:val="000000"/>
          <w:sz w:val="24"/>
          <w:lang w:val="pt-BR"/>
        </w:rPr>
      </w:pPr>
    </w:p>
    <w:p>
      <w:pPr>
        <w:autoSpaceDE w:val="0"/>
        <w:autoSpaceDN w:val="0"/>
        <w:adjustRightInd w:val="0"/>
        <w:spacing w:after="148" w:line="276" w:lineRule="auto"/>
        <w:ind w:left="360"/>
        <w:jc w:val="center"/>
        <w:rPr>
          <w:b/>
          <w:color w:val="000000"/>
          <w:sz w:val="24"/>
        </w:rPr>
      </w:pPr>
    </w:p>
    <w:sectPr>
      <w:headerReference r:id="rId5" w:type="default"/>
      <w:pgSz w:w="11906" w:h="16838"/>
      <w:pgMar w:top="851" w:right="992" w:bottom="851" w:left="1134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9464" w:type="dxa"/>
      <w:jc w:val="center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1570"/>
      <w:gridCol w:w="5986"/>
      <w:gridCol w:w="1908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rPr>
        <w:trHeight w:val="1400" w:hRule="atLeast"/>
        <w:jc w:val="center"/>
      </w:trPr>
      <w:tc>
        <w:tcPr>
          <w:tcW w:w="1570" w:type="dxa"/>
          <w:shd w:val="clear" w:color="auto" w:fill="auto"/>
        </w:tcPr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pos="4419"/>
              <w:tab w:val="right" w:pos="8838"/>
            </w:tabs>
            <w:jc w:val="center"/>
            <w:rPr>
              <w:rFonts w:eastAsia="Arial"/>
              <w:color w:val="000000"/>
            </w:rPr>
          </w:pPr>
        </w:p>
      </w:tc>
      <w:tc>
        <w:tcPr>
          <w:tcW w:w="5986" w:type="dxa"/>
          <w:shd w:val="clear" w:color="auto" w:fill="auto"/>
        </w:tcPr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pos="4419"/>
              <w:tab w:val="right" w:pos="8838"/>
            </w:tabs>
            <w:spacing w:after="0" w:line="240" w:lineRule="auto"/>
            <w:ind w:left="-65" w:right="-120"/>
            <w:jc w:val="center"/>
            <w:rPr>
              <w:rFonts w:ascii="Roboto" w:hAnsi="Roboto" w:eastAsia="Arial"/>
              <w:b/>
              <w:color w:val="000000"/>
            </w:rPr>
          </w:pPr>
          <w:r>
            <w:rPr>
              <w:rFonts w:eastAsia="Arial"/>
              <w:color w:val="00000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-1124585</wp:posOffset>
                </wp:positionH>
                <wp:positionV relativeFrom="paragraph">
                  <wp:posOffset>38735</wp:posOffset>
                </wp:positionV>
                <wp:extent cx="1021715" cy="330200"/>
                <wp:effectExtent l="0" t="0" r="6985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33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Roboto" w:hAnsi="Roboto" w:eastAsia="Arial"/>
              <w:b/>
              <w:color w:val="000000"/>
            </w:rPr>
            <w:t>UNIVERSIDADE FEDERAL DO RIO GRANDE DO NORTE</w:t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pos="4419"/>
              <w:tab w:val="right" w:pos="8838"/>
            </w:tabs>
            <w:spacing w:after="0" w:line="240" w:lineRule="auto"/>
            <w:ind w:left="-62" w:right="-119"/>
            <w:jc w:val="center"/>
            <w:rPr>
              <w:rFonts w:ascii="Roboto" w:hAnsi="Roboto" w:eastAsia="Arial"/>
              <w:b/>
              <w:color w:val="000000"/>
            </w:rPr>
          </w:pPr>
          <w:r>
            <w:rPr>
              <w:rFonts w:ascii="Roboto" w:hAnsi="Roboto" w:eastAsia="Arial"/>
              <w:b/>
              <w:color w:val="000000"/>
            </w:rPr>
            <w:t>CENTRO DE EDUCAÇÃO</w:t>
          </w:r>
        </w:p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pos="4419"/>
              <w:tab w:val="right" w:pos="8838"/>
            </w:tabs>
            <w:spacing w:after="0" w:line="240" w:lineRule="auto"/>
            <w:ind w:left="-62" w:right="-119"/>
            <w:jc w:val="center"/>
            <w:rPr>
              <w:rFonts w:eastAsia="Arial"/>
              <w:b/>
              <w:color w:val="000000"/>
            </w:rPr>
          </w:pPr>
          <w:r>
            <w:rPr>
              <w:rFonts w:ascii="Roboto" w:hAnsi="Roboto" w:eastAsia="Arial"/>
              <w:b/>
              <w:color w:val="000000"/>
            </w:rPr>
            <w:t>PROGRAMA DE PÓS-GRADUAÇÃO EM EDUCAÇÃO</w:t>
          </w:r>
        </w:p>
      </w:tc>
      <w:tc>
        <w:tcPr>
          <w:tcW w:w="1908" w:type="dxa"/>
          <w:shd w:val="clear" w:color="auto" w:fill="auto"/>
        </w:tcPr>
        <w:p>
          <w:p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tabs>
              <w:tab w:val="center" w:pos="4419"/>
              <w:tab w:val="right" w:pos="8838"/>
            </w:tabs>
            <w:ind w:left="-48"/>
            <w:rPr>
              <w:color w:val="000000"/>
            </w:rPr>
          </w:pPr>
          <w: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709295</wp:posOffset>
                </wp:positionV>
                <wp:extent cx="834390" cy="861695"/>
                <wp:effectExtent l="0" t="0" r="3810" b="0"/>
                <wp:wrapNone/>
                <wp:docPr id="3" name="Imagem 3" descr="LOGOTIPO_PPGED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_PPGED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709295</wp:posOffset>
                </wp:positionV>
                <wp:extent cx="834390" cy="861695"/>
                <wp:effectExtent l="0" t="0" r="3810" b="0"/>
                <wp:wrapNone/>
                <wp:docPr id="2" name="Imagem 2" descr="LOGOTIPO_PPGED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_PPGED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709295</wp:posOffset>
                </wp:positionV>
                <wp:extent cx="834390" cy="861695"/>
                <wp:effectExtent l="0" t="0" r="3810" b="0"/>
                <wp:wrapNone/>
                <wp:docPr id="1" name="Imagem 1" descr="LOGOTIPO_PPGED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_PPGED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4"/>
      <w:spacing w:after="0" w:line="240" w:lineRule="auto"/>
      <w:rPr>
        <w:sz w:val="2"/>
        <w:szCs w:val="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-1015365</wp:posOffset>
          </wp:positionV>
          <wp:extent cx="1065530" cy="692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F5"/>
    <w:rsid w:val="000D4181"/>
    <w:rsid w:val="000F6432"/>
    <w:rsid w:val="00211FCD"/>
    <w:rsid w:val="00246976"/>
    <w:rsid w:val="002501BA"/>
    <w:rsid w:val="00272996"/>
    <w:rsid w:val="002B1B0A"/>
    <w:rsid w:val="00331AD7"/>
    <w:rsid w:val="003406A1"/>
    <w:rsid w:val="00361EFA"/>
    <w:rsid w:val="00371533"/>
    <w:rsid w:val="0039673E"/>
    <w:rsid w:val="003A72DE"/>
    <w:rsid w:val="003B18BB"/>
    <w:rsid w:val="003B18D8"/>
    <w:rsid w:val="003B6524"/>
    <w:rsid w:val="003D603F"/>
    <w:rsid w:val="004561EE"/>
    <w:rsid w:val="004C1A02"/>
    <w:rsid w:val="00591A7B"/>
    <w:rsid w:val="005C59D6"/>
    <w:rsid w:val="00615FBC"/>
    <w:rsid w:val="00655E96"/>
    <w:rsid w:val="006D1BE4"/>
    <w:rsid w:val="00732A23"/>
    <w:rsid w:val="00740DF5"/>
    <w:rsid w:val="00774DAB"/>
    <w:rsid w:val="007857A6"/>
    <w:rsid w:val="007C26D8"/>
    <w:rsid w:val="007D5F33"/>
    <w:rsid w:val="008B1AB3"/>
    <w:rsid w:val="008B4512"/>
    <w:rsid w:val="008C372E"/>
    <w:rsid w:val="00902702"/>
    <w:rsid w:val="009643D8"/>
    <w:rsid w:val="00A51B98"/>
    <w:rsid w:val="00A5649C"/>
    <w:rsid w:val="00A75BC0"/>
    <w:rsid w:val="00A76825"/>
    <w:rsid w:val="00AA4F75"/>
    <w:rsid w:val="00AF07F4"/>
    <w:rsid w:val="00AF563A"/>
    <w:rsid w:val="00B11194"/>
    <w:rsid w:val="00B1758F"/>
    <w:rsid w:val="00B26927"/>
    <w:rsid w:val="00B73CB5"/>
    <w:rsid w:val="00BB3D35"/>
    <w:rsid w:val="00BE4B1B"/>
    <w:rsid w:val="00C35255"/>
    <w:rsid w:val="00C6274D"/>
    <w:rsid w:val="00C62A04"/>
    <w:rsid w:val="00C820F4"/>
    <w:rsid w:val="00C93DA4"/>
    <w:rsid w:val="00CA322D"/>
    <w:rsid w:val="00CB529F"/>
    <w:rsid w:val="00CC296C"/>
    <w:rsid w:val="00CC7C4B"/>
    <w:rsid w:val="00CD606F"/>
    <w:rsid w:val="00CD636F"/>
    <w:rsid w:val="00CF220E"/>
    <w:rsid w:val="00D2509D"/>
    <w:rsid w:val="00D75746"/>
    <w:rsid w:val="00DD0B9C"/>
    <w:rsid w:val="00E0475E"/>
    <w:rsid w:val="00E14742"/>
    <w:rsid w:val="00E35F75"/>
    <w:rsid w:val="00E56EF2"/>
    <w:rsid w:val="00EB3463"/>
    <w:rsid w:val="00ED2025"/>
    <w:rsid w:val="00ED571B"/>
    <w:rsid w:val="00EF2EAB"/>
    <w:rsid w:val="00FA0FD2"/>
    <w:rsid w:val="00FB5C99"/>
    <w:rsid w:val="00FF4DCE"/>
    <w:rsid w:val="02504CF6"/>
    <w:rsid w:val="085B550E"/>
    <w:rsid w:val="23CA3D77"/>
    <w:rsid w:val="25040446"/>
    <w:rsid w:val="397111FA"/>
    <w:rsid w:val="3ACE690C"/>
    <w:rsid w:val="551C6A7C"/>
    <w:rsid w:val="588C42BD"/>
    <w:rsid w:val="65EA3404"/>
    <w:rsid w:val="6BA505A7"/>
    <w:rsid w:val="72227DDF"/>
    <w:rsid w:val="725B22AA"/>
    <w:rsid w:val="773566ED"/>
    <w:rsid w:val="794F2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pPr>
      <w:widowControl w:val="0"/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styleId="11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header"/>
    <w:basedOn w:val="1"/>
    <w:link w:val="21"/>
    <w:unhideWhenUsed/>
    <w:uiPriority w:val="0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2"/>
    <w:unhideWhenUsed/>
    <w:qFormat/>
    <w:uiPriority w:val="0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7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8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3"/>
    <w:basedOn w:val="19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Cabeçalho Char"/>
    <w:basedOn w:val="9"/>
    <w:link w:val="14"/>
    <w:uiPriority w:val="99"/>
  </w:style>
  <w:style w:type="character" w:customStyle="1" w:styleId="22">
    <w:name w:val="Rodapé Char"/>
    <w:basedOn w:val="9"/>
    <w:link w:val="15"/>
    <w:uiPriority w:val="99"/>
  </w:style>
  <w:style w:type="character" w:customStyle="1" w:styleId="23">
    <w:name w:val="Texto de balão Char"/>
    <w:basedOn w:val="9"/>
    <w:link w:val="1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do Rio Grande do Norte</Company>
  <Pages>1</Pages>
  <Words>373</Words>
  <Characters>2015</Characters>
  <Lines>16</Lines>
  <Paragraphs>4</Paragraphs>
  <TotalTime>17</TotalTime>
  <ScaleCrop>false</ScaleCrop>
  <LinksUpToDate>false</LinksUpToDate>
  <CharactersWithSpaces>2384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2022-08-08T19:57:00Z</dcterms:created>
  <dc:creator>ppged</dc:creator>
  <cp:lastModifiedBy>PPGED CE</cp:lastModifiedBy>
  <cp:lastPrinted>2020-01-28T13:55:00Z</cp:lastPrinted>
  <dcterms:modified xsi:type="dcterms:W3CDTF">2024-02-23T15:07:37Z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A6871E67ED5F402BABF50AFABB422129_13</vt:lpwstr>
  </property>
</Properties>
</file>